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6196" w14:textId="77777777" w:rsidR="00474C55" w:rsidRDefault="0016108D">
      <w:pPr>
        <w:shd w:val="solid" w:color="C0C2C1" w:fill="C0C2C1"/>
        <w:spacing w:after="375" w:line="246" w:lineRule="exact"/>
        <w:jc w:val="center"/>
        <w:textAlignment w:val="baseline"/>
        <w:rPr>
          <w:rFonts w:ascii="Tahoma" w:eastAsia="Tahoma" w:hAnsi="Tahoma"/>
          <w:b/>
          <w:color w:val="000000"/>
          <w:sz w:val="16"/>
        </w:rPr>
      </w:pPr>
      <w:r>
        <w:rPr>
          <w:rFonts w:ascii="Tahoma" w:eastAsia="Tahoma" w:hAnsi="Tahoma"/>
          <w:b/>
          <w:color w:val="000000"/>
          <w:sz w:val="16"/>
        </w:rPr>
        <w:t xml:space="preserve">INVITATION TO BID FOR SURPLUS PROPERTY </w:t>
      </w:r>
      <w:r>
        <w:rPr>
          <w:rFonts w:ascii="Tahoma" w:eastAsia="Tahoma" w:hAnsi="Tahoma"/>
          <w:b/>
          <w:color w:val="000000"/>
          <w:sz w:val="16"/>
        </w:rPr>
        <w:br/>
        <w:t>PUBLISHED PURSUANT TO O.C.G.A. § 36-9-3</w:t>
      </w:r>
    </w:p>
    <w:p w14:paraId="77876197" w14:textId="77777777" w:rsidR="00474C55" w:rsidRDefault="0016108D">
      <w:pPr>
        <w:spacing w:before="8" w:line="246" w:lineRule="exact"/>
        <w:ind w:left="144"/>
        <w:jc w:val="both"/>
        <w:textAlignment w:val="baseline"/>
        <w:rPr>
          <w:rFonts w:ascii="Tahoma" w:eastAsia="Tahoma" w:hAnsi="Tahoma"/>
          <w:color w:val="000000"/>
          <w:spacing w:val="11"/>
          <w:sz w:val="16"/>
        </w:rPr>
      </w:pPr>
      <w:r>
        <w:rPr>
          <w:rFonts w:ascii="Tahoma" w:eastAsia="Tahoma" w:hAnsi="Tahoma"/>
          <w:color w:val="000000"/>
          <w:spacing w:val="11"/>
          <w:sz w:val="16"/>
        </w:rPr>
        <w:t>Pursuant to O.C.G.A. § 36-9-3, Wayne County, Georgia (the "County") hereby publicly advertises its intention to accept competitive sealed bids from qualified bidders for the sale of the following surplus real property (the "Surplus Property"):</w:t>
      </w:r>
    </w:p>
    <w:p w14:paraId="3FDAD0B2" w14:textId="77777777" w:rsidR="001300CE" w:rsidRDefault="001300CE">
      <w:pPr>
        <w:spacing w:before="8" w:line="246" w:lineRule="exact"/>
        <w:ind w:left="144"/>
        <w:jc w:val="both"/>
        <w:textAlignment w:val="baseline"/>
        <w:rPr>
          <w:rFonts w:ascii="Tahoma" w:eastAsia="Tahoma" w:hAnsi="Tahoma"/>
          <w:color w:val="000000"/>
          <w:spacing w:val="11"/>
          <w:sz w:val="16"/>
        </w:rPr>
      </w:pPr>
    </w:p>
    <w:p w14:paraId="1D21B9F8" w14:textId="5C803B0D" w:rsidR="001300CE" w:rsidRDefault="001300CE" w:rsidP="00CF38EB">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All that certain </w:t>
      </w:r>
      <w:r w:rsidR="00CF38EB">
        <w:rPr>
          <w:rFonts w:ascii="Tahoma" w:eastAsia="Tahoma" w:hAnsi="Tahoma"/>
          <w:color w:val="000000"/>
          <w:spacing w:val="11"/>
          <w:sz w:val="16"/>
        </w:rPr>
        <w:t xml:space="preserve">tract or parcel </w:t>
      </w:r>
      <w:r w:rsidRPr="001300CE">
        <w:rPr>
          <w:rFonts w:ascii="Tahoma" w:eastAsia="Tahoma" w:hAnsi="Tahoma"/>
          <w:color w:val="000000"/>
          <w:spacing w:val="11"/>
          <w:sz w:val="16"/>
        </w:rPr>
        <w:t xml:space="preserve">of land situate, lying and being in </w:t>
      </w:r>
      <w:r w:rsidR="00CF38EB">
        <w:rPr>
          <w:rFonts w:ascii="Tahoma" w:eastAsia="Tahoma" w:hAnsi="Tahoma"/>
          <w:color w:val="000000"/>
          <w:spacing w:val="11"/>
          <w:sz w:val="16"/>
        </w:rPr>
        <w:t xml:space="preserve">original Land Lot Number 130 in the Third Land District of Wayne County, Georgia and being 210 feet by 420 feet and more particularly shown as Lots Numbered 2 and 11 on that certain plat of Oak Ridge Subdivision prepared by Fred L. Bennett, acting County Surveyor, dated February 28, 1961.  Said tract of land being bounded, now or formerly, as follows: on the North 420 feet by Subdivision Lots Number 10 and 3; on the East 210 feet by lands of T. H. Hires; on the South 420 feet by Subdivision Lots Number 12 and 1: and on the West 210 feet by Subdivision Lot Number 14, a certain street dividing (Community Circle).  For a further description of said lot of land, reference is made to the said Oak Ridge Subdivision plat and the record thereof which is recorded in the Office of the Clerk of Superior Court, Wayne County, Georgia in Deed Book 97, Page 34.  </w:t>
      </w:r>
      <w:r w:rsidRPr="001300CE">
        <w:rPr>
          <w:rFonts w:ascii="Tahoma" w:eastAsia="Tahoma" w:hAnsi="Tahoma"/>
          <w:color w:val="000000"/>
          <w:spacing w:val="11"/>
          <w:sz w:val="16"/>
        </w:rPr>
        <w:t xml:space="preserve"> </w:t>
      </w:r>
    </w:p>
    <w:p w14:paraId="7612D1EF" w14:textId="77777777" w:rsidR="00CF38EB" w:rsidRPr="001300CE" w:rsidRDefault="00CF38EB" w:rsidP="00CF38EB">
      <w:pPr>
        <w:spacing w:before="8" w:line="246" w:lineRule="exact"/>
        <w:ind w:left="144"/>
        <w:jc w:val="both"/>
        <w:textAlignment w:val="baseline"/>
        <w:rPr>
          <w:rFonts w:ascii="Tahoma" w:eastAsia="Tahoma" w:hAnsi="Tahoma"/>
          <w:color w:val="000000"/>
          <w:spacing w:val="11"/>
          <w:sz w:val="16"/>
        </w:rPr>
      </w:pPr>
    </w:p>
    <w:p w14:paraId="31E82334" w14:textId="1D7781DA" w:rsidR="001300CE" w:rsidRPr="001300CE" w:rsidRDefault="001300CE" w:rsidP="001300CE">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This being the same property conveyed from </w:t>
      </w:r>
      <w:r w:rsidR="00CF38EB">
        <w:rPr>
          <w:rFonts w:ascii="Tahoma" w:eastAsia="Tahoma" w:hAnsi="Tahoma"/>
          <w:color w:val="000000"/>
          <w:spacing w:val="11"/>
          <w:sz w:val="16"/>
        </w:rPr>
        <w:t xml:space="preserve">Bobby Morris and Mavis B. Morris to Wendell Strickland by Warranty Deed, dated January 30, 1973, and recorded in the Office of the Clerk of </w:t>
      </w:r>
      <w:r w:rsidRPr="001300CE">
        <w:rPr>
          <w:rFonts w:ascii="Tahoma" w:eastAsia="Tahoma" w:hAnsi="Tahoma"/>
          <w:color w:val="000000"/>
          <w:spacing w:val="11"/>
          <w:sz w:val="16"/>
        </w:rPr>
        <w:t xml:space="preserve">Superior Court, Wayne County, Georgia in Deed Book </w:t>
      </w:r>
      <w:r w:rsidR="00CF38EB">
        <w:rPr>
          <w:rFonts w:ascii="Tahoma" w:eastAsia="Tahoma" w:hAnsi="Tahoma"/>
          <w:color w:val="000000"/>
          <w:spacing w:val="11"/>
          <w:sz w:val="16"/>
        </w:rPr>
        <w:t>140</w:t>
      </w:r>
      <w:r w:rsidRPr="001300CE">
        <w:rPr>
          <w:rFonts w:ascii="Tahoma" w:eastAsia="Tahoma" w:hAnsi="Tahoma"/>
          <w:color w:val="000000"/>
          <w:spacing w:val="11"/>
          <w:sz w:val="16"/>
        </w:rPr>
        <w:t>, Page 1</w:t>
      </w:r>
      <w:r w:rsidR="00CF38EB">
        <w:rPr>
          <w:rFonts w:ascii="Tahoma" w:eastAsia="Tahoma" w:hAnsi="Tahoma"/>
          <w:color w:val="000000"/>
          <w:spacing w:val="11"/>
          <w:sz w:val="16"/>
        </w:rPr>
        <w:t>93</w:t>
      </w:r>
      <w:r w:rsidRPr="001300CE">
        <w:rPr>
          <w:rFonts w:ascii="Tahoma" w:eastAsia="Tahoma" w:hAnsi="Tahoma"/>
          <w:color w:val="000000"/>
          <w:spacing w:val="11"/>
          <w:sz w:val="16"/>
        </w:rPr>
        <w:t>.</w:t>
      </w:r>
    </w:p>
    <w:p w14:paraId="55110B5A" w14:textId="77777777" w:rsidR="00CF38EB" w:rsidRDefault="00CF38EB" w:rsidP="00205C66">
      <w:pPr>
        <w:spacing w:before="8" w:line="246" w:lineRule="exact"/>
        <w:ind w:left="144"/>
        <w:jc w:val="both"/>
        <w:textAlignment w:val="baseline"/>
        <w:rPr>
          <w:rFonts w:ascii="Tahoma" w:eastAsia="Tahoma" w:hAnsi="Tahoma"/>
          <w:color w:val="000000"/>
          <w:spacing w:val="11"/>
          <w:sz w:val="16"/>
        </w:rPr>
      </w:pPr>
    </w:p>
    <w:p w14:paraId="32394181" w14:textId="032A5E4D" w:rsidR="001300CE" w:rsidRDefault="001300CE" w:rsidP="00205C66">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This parcel is designated as Map </w:t>
      </w:r>
      <w:r w:rsidR="00CF38EB">
        <w:rPr>
          <w:rFonts w:ascii="Tahoma" w:eastAsia="Tahoma" w:hAnsi="Tahoma"/>
          <w:color w:val="000000"/>
          <w:spacing w:val="11"/>
          <w:sz w:val="16"/>
        </w:rPr>
        <w:t xml:space="preserve">98, </w:t>
      </w:r>
      <w:r w:rsidRPr="001300CE">
        <w:rPr>
          <w:rFonts w:ascii="Tahoma" w:eastAsia="Tahoma" w:hAnsi="Tahoma"/>
          <w:color w:val="000000"/>
          <w:spacing w:val="11"/>
          <w:sz w:val="16"/>
        </w:rPr>
        <w:t xml:space="preserve">Parcel </w:t>
      </w:r>
      <w:r w:rsidR="00CF38EB">
        <w:rPr>
          <w:rFonts w:ascii="Tahoma" w:eastAsia="Tahoma" w:hAnsi="Tahoma"/>
          <w:color w:val="000000"/>
          <w:spacing w:val="11"/>
          <w:sz w:val="16"/>
        </w:rPr>
        <w:t>67</w:t>
      </w:r>
      <w:r w:rsidRPr="001300CE">
        <w:rPr>
          <w:rFonts w:ascii="Tahoma" w:eastAsia="Tahoma" w:hAnsi="Tahoma"/>
          <w:color w:val="000000"/>
          <w:spacing w:val="11"/>
          <w:sz w:val="16"/>
        </w:rPr>
        <w:t xml:space="preserve"> in the tax records of Wayne County, Georgia.</w:t>
      </w:r>
    </w:p>
    <w:p w14:paraId="7787619D" w14:textId="6DC4B2DE" w:rsidR="00474C55" w:rsidRDefault="0016108D">
      <w:pPr>
        <w:spacing w:before="178" w:line="246" w:lineRule="exact"/>
        <w:ind w:left="144"/>
        <w:jc w:val="both"/>
        <w:textAlignment w:val="baseline"/>
        <w:rPr>
          <w:rFonts w:ascii="Tahoma" w:eastAsia="Tahoma" w:hAnsi="Tahoma"/>
          <w:color w:val="000000"/>
          <w:spacing w:val="11"/>
          <w:sz w:val="16"/>
        </w:rPr>
      </w:pPr>
      <w:r>
        <w:rPr>
          <w:rFonts w:ascii="Tahoma" w:eastAsia="Tahoma" w:hAnsi="Tahoma"/>
          <w:color w:val="000000"/>
          <w:spacing w:val="11"/>
          <w:sz w:val="16"/>
        </w:rPr>
        <w:t xml:space="preserve">All interested </w:t>
      </w:r>
      <w:proofErr w:type="gramStart"/>
      <w:r>
        <w:rPr>
          <w:rFonts w:ascii="Tahoma" w:eastAsia="Tahoma" w:hAnsi="Tahoma"/>
          <w:color w:val="000000"/>
          <w:spacing w:val="11"/>
          <w:sz w:val="16"/>
        </w:rPr>
        <w:t>persons</w:t>
      </w:r>
      <w:proofErr w:type="gramEnd"/>
      <w:r>
        <w:rPr>
          <w:rFonts w:ascii="Tahoma" w:eastAsia="Tahoma" w:hAnsi="Tahoma"/>
          <w:color w:val="000000"/>
          <w:spacing w:val="11"/>
          <w:sz w:val="16"/>
        </w:rPr>
        <w:t xml:space="preserve"> desiring to bid on the Surplus Property shall submit sealed bids on forms furnished and approved by the County. Bids will be received by the County at its offices located at 341 E. Walnut Street, Jesup, Georgia, 31546, until </w:t>
      </w:r>
      <w:r w:rsidR="00E93AF2">
        <w:rPr>
          <w:rFonts w:ascii="Tahoma" w:eastAsia="Tahoma" w:hAnsi="Tahoma"/>
          <w:b/>
          <w:color w:val="000000"/>
          <w:spacing w:val="11"/>
          <w:sz w:val="14"/>
          <w:u w:val="single"/>
        </w:rPr>
        <w:t xml:space="preserve">2:30 p.m., </w:t>
      </w:r>
      <w:proofErr w:type="spellStart"/>
      <w:r w:rsidR="00E93AF2">
        <w:rPr>
          <w:rFonts w:ascii="Tahoma" w:eastAsia="Tahoma" w:hAnsi="Tahoma"/>
          <w:b/>
          <w:color w:val="000000"/>
          <w:spacing w:val="11"/>
          <w:sz w:val="14"/>
          <w:u w:val="single"/>
        </w:rPr>
        <w:t>E.D.T</w:t>
      </w:r>
      <w:proofErr w:type="spellEnd"/>
      <w:r w:rsidR="00E93AF2">
        <w:rPr>
          <w:rFonts w:ascii="Tahoma" w:eastAsia="Tahoma" w:hAnsi="Tahoma"/>
          <w:b/>
          <w:color w:val="000000"/>
          <w:spacing w:val="11"/>
          <w:sz w:val="14"/>
          <w:u w:val="single"/>
        </w:rPr>
        <w:t>, on March 2</w:t>
      </w:r>
      <w:r w:rsidR="007E6DD6">
        <w:rPr>
          <w:rFonts w:ascii="Tahoma" w:eastAsia="Tahoma" w:hAnsi="Tahoma"/>
          <w:b/>
          <w:color w:val="000000"/>
          <w:spacing w:val="11"/>
          <w:sz w:val="14"/>
          <w:u w:val="single"/>
        </w:rPr>
        <w:t xml:space="preserve">, </w:t>
      </w:r>
      <w:proofErr w:type="gramStart"/>
      <w:r w:rsidR="007E6DD6">
        <w:rPr>
          <w:rFonts w:ascii="Tahoma" w:eastAsia="Tahoma" w:hAnsi="Tahoma"/>
          <w:b/>
          <w:color w:val="000000"/>
          <w:spacing w:val="11"/>
          <w:sz w:val="14"/>
          <w:u w:val="single"/>
        </w:rPr>
        <w:t>20</w:t>
      </w:r>
      <w:r w:rsidR="00601EB7">
        <w:rPr>
          <w:rFonts w:ascii="Tahoma" w:eastAsia="Tahoma" w:hAnsi="Tahoma"/>
          <w:b/>
          <w:color w:val="000000"/>
          <w:spacing w:val="11"/>
          <w:sz w:val="14"/>
          <w:u w:val="single"/>
        </w:rPr>
        <w:t>26.</w:t>
      </w:r>
      <w:r>
        <w:rPr>
          <w:rFonts w:ascii="Tahoma" w:eastAsia="Tahoma" w:hAnsi="Tahoma"/>
          <w:b/>
          <w:color w:val="000000"/>
          <w:spacing w:val="11"/>
          <w:sz w:val="14"/>
          <w:u w:val="single"/>
        </w:rPr>
        <w:t>.</w:t>
      </w:r>
      <w:proofErr w:type="gramEnd"/>
      <w:r>
        <w:rPr>
          <w:rFonts w:ascii="Tahoma" w:eastAsia="Tahoma" w:hAnsi="Tahoma"/>
          <w:color w:val="000000"/>
          <w:spacing w:val="11"/>
          <w:sz w:val="16"/>
        </w:rPr>
        <w:t xml:space="preserve"> At such </w:t>
      </w:r>
      <w:proofErr w:type="gramStart"/>
      <w:r>
        <w:rPr>
          <w:rFonts w:ascii="Tahoma" w:eastAsia="Tahoma" w:hAnsi="Tahoma"/>
          <w:color w:val="000000"/>
          <w:spacing w:val="11"/>
          <w:sz w:val="16"/>
        </w:rPr>
        <w:t>time</w:t>
      </w:r>
      <w:proofErr w:type="gramEnd"/>
      <w:r>
        <w:rPr>
          <w:rFonts w:ascii="Tahoma" w:eastAsia="Tahoma" w:hAnsi="Tahoma"/>
          <w:color w:val="000000"/>
          <w:spacing w:val="11"/>
          <w:sz w:val="16"/>
        </w:rPr>
        <w:t xml:space="preserve"> and </w:t>
      </w:r>
      <w:proofErr w:type="gramStart"/>
      <w:r>
        <w:rPr>
          <w:rFonts w:ascii="Tahoma" w:eastAsia="Tahoma" w:hAnsi="Tahoma"/>
          <w:color w:val="000000"/>
          <w:spacing w:val="11"/>
          <w:sz w:val="16"/>
        </w:rPr>
        <w:t>place</w:t>
      </w:r>
      <w:proofErr w:type="gramEnd"/>
      <w:r>
        <w:rPr>
          <w:rFonts w:ascii="Tahoma" w:eastAsia="Tahoma" w:hAnsi="Tahoma"/>
          <w:color w:val="000000"/>
          <w:spacing w:val="11"/>
          <w:sz w:val="16"/>
        </w:rPr>
        <w:t>, all sealed bids shall be opened and made public. Any bid received after this time will not be accepted. Bid documents are available during normal business hours at the offices of the County located at the above address.  Appointments for inspection may be made by contacting the County at 912-427-5900.</w:t>
      </w:r>
      <w:r w:rsidR="00756E8D">
        <w:rPr>
          <w:rFonts w:ascii="Tahoma" w:eastAsia="Tahoma" w:hAnsi="Tahoma"/>
          <w:color w:val="000000"/>
          <w:spacing w:val="11"/>
          <w:sz w:val="16"/>
        </w:rPr>
        <w:t xml:space="preserve">  </w:t>
      </w:r>
    </w:p>
    <w:p w14:paraId="7787619E" w14:textId="17039307" w:rsidR="00474C55" w:rsidRDefault="0016108D">
      <w:pPr>
        <w:spacing w:before="234" w:line="246" w:lineRule="exact"/>
        <w:ind w:left="144"/>
        <w:jc w:val="both"/>
        <w:textAlignment w:val="baseline"/>
        <w:rPr>
          <w:rFonts w:ascii="Tahoma" w:eastAsia="Tahoma" w:hAnsi="Tahoma"/>
          <w:color w:val="000000"/>
          <w:spacing w:val="12"/>
          <w:sz w:val="16"/>
        </w:rPr>
      </w:pPr>
      <w:r>
        <w:rPr>
          <w:rFonts w:ascii="Tahoma" w:eastAsia="Tahoma" w:hAnsi="Tahoma"/>
          <w:color w:val="000000"/>
          <w:spacing w:val="12"/>
          <w:sz w:val="16"/>
        </w:rPr>
        <w:t>All bids shall be evaluated and otherwise governed by the terms and provisions contained in the bid documents furnished by the County which by this reference are made a part hereof for all purposes. Subject to the foregoing, sale of the Surplus Property will be made to the highest responsible bidder in an "as is" condition pursuant to the terms and conditions of the Sales Agreement made a part of the bid materials; provided that the County reserves the right to reject any and all bids or cancel any proposed sale for any reason and at any time prior to sale.</w:t>
      </w:r>
      <w:r w:rsidR="00756E8D">
        <w:rPr>
          <w:rFonts w:ascii="Tahoma" w:eastAsia="Tahoma" w:hAnsi="Tahoma"/>
          <w:color w:val="000000"/>
          <w:spacing w:val="12"/>
          <w:sz w:val="16"/>
        </w:rPr>
        <w:t xml:space="preserve">  </w:t>
      </w:r>
      <w:r w:rsidR="00756E8D" w:rsidRPr="00312A99">
        <w:rPr>
          <w:rFonts w:ascii="Tahoma" w:eastAsia="Tahoma" w:hAnsi="Tahoma"/>
          <w:color w:val="000000"/>
          <w:spacing w:val="11"/>
          <w:sz w:val="16"/>
        </w:rPr>
        <w:t xml:space="preserve">Please be </w:t>
      </w:r>
      <w:r w:rsidR="00CF38EB" w:rsidRPr="00312A99">
        <w:rPr>
          <w:rFonts w:ascii="Tahoma" w:eastAsia="Tahoma" w:hAnsi="Tahoma"/>
          <w:color w:val="000000"/>
          <w:spacing w:val="11"/>
          <w:sz w:val="16"/>
        </w:rPr>
        <w:t>advised that</w:t>
      </w:r>
      <w:r w:rsidR="00756E8D" w:rsidRPr="00312A99">
        <w:rPr>
          <w:rFonts w:ascii="Tahoma" w:eastAsia="Tahoma" w:hAnsi="Tahoma"/>
          <w:color w:val="000000"/>
          <w:spacing w:val="11"/>
          <w:sz w:val="16"/>
        </w:rPr>
        <w:t xml:space="preserve"> the </w:t>
      </w:r>
      <w:r w:rsidR="00756E8D" w:rsidRPr="00312A99">
        <w:rPr>
          <w:rFonts w:ascii="Tahoma" w:eastAsia="Tahoma" w:hAnsi="Tahoma"/>
          <w:b/>
          <w:color w:val="000000"/>
          <w:spacing w:val="11"/>
          <w:sz w:val="16"/>
        </w:rPr>
        <w:t>minimum bid</w:t>
      </w:r>
      <w:r w:rsidR="0033642D">
        <w:rPr>
          <w:rFonts w:ascii="Tahoma" w:eastAsia="Tahoma" w:hAnsi="Tahoma"/>
          <w:color w:val="000000"/>
          <w:spacing w:val="11"/>
          <w:sz w:val="16"/>
        </w:rPr>
        <w:t xml:space="preserve"> for this property is </w:t>
      </w:r>
      <w:r w:rsidR="00CF38EB">
        <w:rPr>
          <w:rFonts w:ascii="Tahoma" w:eastAsia="Tahoma" w:hAnsi="Tahoma"/>
          <w:color w:val="000000"/>
          <w:spacing w:val="11"/>
          <w:sz w:val="16"/>
        </w:rPr>
        <w:t xml:space="preserve">Ten </w:t>
      </w:r>
      <w:r w:rsidR="006B62E0">
        <w:rPr>
          <w:rFonts w:ascii="Tahoma" w:eastAsia="Tahoma" w:hAnsi="Tahoma"/>
          <w:color w:val="000000"/>
          <w:spacing w:val="11"/>
          <w:sz w:val="16"/>
        </w:rPr>
        <w:t xml:space="preserve">Thousand Dollars and no </w:t>
      </w:r>
      <w:r w:rsidR="00320D97">
        <w:rPr>
          <w:rFonts w:ascii="Tahoma" w:eastAsia="Tahoma" w:hAnsi="Tahoma"/>
          <w:color w:val="000000"/>
          <w:spacing w:val="11"/>
          <w:sz w:val="16"/>
        </w:rPr>
        <w:t>cents ($</w:t>
      </w:r>
      <w:r w:rsidR="00CF38EB">
        <w:rPr>
          <w:rFonts w:ascii="Tahoma" w:eastAsia="Tahoma" w:hAnsi="Tahoma"/>
          <w:color w:val="000000"/>
          <w:spacing w:val="11"/>
          <w:sz w:val="16"/>
        </w:rPr>
        <w:t>10</w:t>
      </w:r>
      <w:r w:rsidR="006B62E0">
        <w:rPr>
          <w:rFonts w:ascii="Tahoma" w:eastAsia="Tahoma" w:hAnsi="Tahoma"/>
          <w:color w:val="000000"/>
          <w:spacing w:val="11"/>
          <w:sz w:val="16"/>
        </w:rPr>
        <w:t>,0</w:t>
      </w:r>
      <w:r w:rsidR="00756E8D" w:rsidRPr="00312A99">
        <w:rPr>
          <w:rFonts w:ascii="Tahoma" w:eastAsia="Tahoma" w:hAnsi="Tahoma"/>
          <w:color w:val="000000"/>
          <w:spacing w:val="11"/>
          <w:sz w:val="16"/>
        </w:rPr>
        <w:t>00.00).</w:t>
      </w:r>
    </w:p>
    <w:p w14:paraId="7787619F" w14:textId="77777777" w:rsidR="00474C55" w:rsidRDefault="0016108D">
      <w:pPr>
        <w:spacing w:before="256" w:line="246" w:lineRule="exact"/>
        <w:ind w:left="144"/>
        <w:jc w:val="both"/>
        <w:textAlignment w:val="baseline"/>
        <w:rPr>
          <w:rFonts w:ascii="Tahoma" w:eastAsia="Tahoma" w:hAnsi="Tahoma"/>
          <w:color w:val="000000"/>
          <w:spacing w:val="9"/>
          <w:sz w:val="16"/>
        </w:rPr>
      </w:pPr>
      <w:r>
        <w:rPr>
          <w:rFonts w:ascii="Tahoma" w:eastAsia="Tahoma" w:hAnsi="Tahoma"/>
          <w:color w:val="000000"/>
          <w:spacing w:val="9"/>
          <w:sz w:val="16"/>
        </w:rPr>
        <w:t>All bids must be accompanied by a bid bond complying with the bid documents in an amount equal to at least ten (10%) percent of the bid amount indicated in the sealed bid submitted to the County. In lieu of the bid bond, the County will accept a cashier's check, certified check, cash, or a letter of credit (issued by a reputable commercial lending institution in form prescribed by the County Attorney) in an amount determined in accordance with the preceding sentence, payable to and for the protection of the County. Bidders will be required to honor their bids for a period ending sixty (60) days after the County opens the bids.</w:t>
      </w:r>
    </w:p>
    <w:p w14:paraId="778761A0" w14:textId="77777777" w:rsidR="00474C55" w:rsidRDefault="0016108D">
      <w:pPr>
        <w:spacing w:before="239" w:line="246" w:lineRule="exact"/>
        <w:ind w:left="144"/>
        <w:jc w:val="both"/>
        <w:textAlignment w:val="baseline"/>
        <w:rPr>
          <w:rFonts w:ascii="Tahoma" w:eastAsia="Tahoma" w:hAnsi="Tahoma"/>
          <w:color w:val="000000"/>
          <w:sz w:val="16"/>
        </w:rPr>
      </w:pPr>
      <w:r>
        <w:rPr>
          <w:rFonts w:ascii="Tahoma" w:eastAsia="Tahoma" w:hAnsi="Tahoma"/>
          <w:color w:val="000000"/>
          <w:sz w:val="16"/>
        </w:rPr>
        <w:t>The County reserves the right to modify this notice and related bid materials at such time(s) and in such manner as it deems appropriate.</w:t>
      </w:r>
    </w:p>
    <w:p w14:paraId="778761A1" w14:textId="5A255217" w:rsidR="00474C55" w:rsidRDefault="0016108D">
      <w:pPr>
        <w:spacing w:before="203" w:after="226" w:line="246" w:lineRule="exact"/>
        <w:ind w:left="144"/>
        <w:textAlignment w:val="baseline"/>
        <w:rPr>
          <w:rFonts w:ascii="Tahoma" w:eastAsia="Tahoma" w:hAnsi="Tahoma"/>
          <w:b/>
          <w:color w:val="000000"/>
          <w:sz w:val="16"/>
        </w:rPr>
      </w:pPr>
      <w:r>
        <w:rPr>
          <w:rFonts w:ascii="Tahoma" w:eastAsia="Tahoma" w:hAnsi="Tahoma"/>
          <w:b/>
          <w:color w:val="000000"/>
          <w:sz w:val="16"/>
        </w:rPr>
        <w:t xml:space="preserve">BOARD OF </w:t>
      </w:r>
      <w:r w:rsidR="00756E8D">
        <w:rPr>
          <w:rFonts w:ascii="Tahoma" w:eastAsia="Tahoma" w:hAnsi="Tahoma"/>
          <w:b/>
          <w:color w:val="000000"/>
          <w:sz w:val="16"/>
        </w:rPr>
        <w:t>COMMISSIONERS OF WAYNE COUNTY</w:t>
      </w:r>
      <w:r w:rsidR="0033642D">
        <w:rPr>
          <w:rFonts w:ascii="Tahoma" w:eastAsia="Tahoma" w:hAnsi="Tahoma"/>
          <w:b/>
          <w:color w:val="000000"/>
          <w:sz w:val="16"/>
        </w:rPr>
        <w:br/>
      </w:r>
      <w:r w:rsidR="006B62E0">
        <w:rPr>
          <w:rFonts w:ascii="Tahoma" w:eastAsia="Tahoma" w:hAnsi="Tahoma"/>
          <w:b/>
          <w:color w:val="000000"/>
          <w:sz w:val="16"/>
        </w:rPr>
        <w:t>February 2</w:t>
      </w:r>
      <w:r w:rsidR="006B62E0" w:rsidRPr="006B62E0">
        <w:rPr>
          <w:rFonts w:ascii="Tahoma" w:eastAsia="Tahoma" w:hAnsi="Tahoma"/>
          <w:b/>
          <w:color w:val="000000"/>
          <w:sz w:val="16"/>
          <w:vertAlign w:val="superscript"/>
        </w:rPr>
        <w:t>nd</w:t>
      </w:r>
      <w:r w:rsidR="006B62E0">
        <w:rPr>
          <w:rFonts w:ascii="Tahoma" w:eastAsia="Tahoma" w:hAnsi="Tahoma"/>
          <w:b/>
          <w:color w:val="000000"/>
          <w:sz w:val="16"/>
        </w:rPr>
        <w:t>, 2026</w:t>
      </w:r>
      <w:r w:rsidR="00890269">
        <w:rPr>
          <w:rFonts w:ascii="Tahoma" w:eastAsia="Tahoma" w:hAnsi="Tahoma"/>
          <w:b/>
          <w:color w:val="000000"/>
          <w:sz w:val="16"/>
        </w:rPr>
        <w:t>`</w:t>
      </w:r>
    </w:p>
    <w:p w14:paraId="778761A2" w14:textId="5B55E454" w:rsidR="00474C55" w:rsidRDefault="00294226">
      <w:pPr>
        <w:spacing w:before="62" w:line="204" w:lineRule="exact"/>
        <w:ind w:left="144"/>
        <w:textAlignment w:val="baseline"/>
        <w:rPr>
          <w:rFonts w:ascii="Tahoma" w:eastAsia="Tahoma" w:hAnsi="Tahoma"/>
          <w:i/>
          <w:color w:val="000000"/>
          <w:spacing w:val="3"/>
          <w:sz w:val="16"/>
        </w:rPr>
      </w:pPr>
      <w:r>
        <w:rPr>
          <w:noProof/>
        </w:rPr>
        <mc:AlternateContent>
          <mc:Choice Requires="wps">
            <w:drawing>
              <wp:anchor distT="0" distB="0" distL="114300" distR="114300" simplePos="0" relativeHeight="251657728" behindDoc="0" locked="0" layoutInCell="1" allowOverlap="1" wp14:anchorId="778761A3" wp14:editId="1D36D353">
                <wp:simplePos x="0" y="0"/>
                <wp:positionH relativeFrom="page">
                  <wp:posOffset>975995</wp:posOffset>
                </wp:positionH>
                <wp:positionV relativeFrom="page">
                  <wp:posOffset>9299575</wp:posOffset>
                </wp:positionV>
                <wp:extent cx="5896610" cy="0"/>
                <wp:effectExtent l="0" t="0" r="0" b="0"/>
                <wp:wrapNone/>
                <wp:docPr id="19115638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6985">
                          <a:solidFill>
                            <a:srgbClr val="2B2B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667A"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85pt,732.25pt" to="541.15pt,7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" strokecolor="#2b2b2b" strokeweight=".55pt">
                <w10:wrap anchorx="page" anchory="page"/>
              </v:line>
            </w:pict>
          </mc:Fallback>
        </mc:AlternateContent>
      </w:r>
      <w:r w:rsidR="0016108D">
        <w:rPr>
          <w:rFonts w:ascii="Tahoma" w:eastAsia="Tahoma" w:hAnsi="Tahoma"/>
          <w:b/>
          <w:color w:val="000000"/>
          <w:spacing w:val="3"/>
          <w:sz w:val="16"/>
        </w:rPr>
        <w:t>P</w:t>
      </w:r>
      <w:r w:rsidR="00756E8D">
        <w:rPr>
          <w:rFonts w:ascii="Tahoma" w:eastAsia="Tahoma" w:hAnsi="Tahoma"/>
          <w:b/>
          <w:color w:val="000000"/>
          <w:spacing w:val="3"/>
          <w:sz w:val="16"/>
        </w:rPr>
        <w:t>ress Sentinel P</w:t>
      </w:r>
      <w:r w:rsidR="007E6DD6">
        <w:rPr>
          <w:rFonts w:ascii="Tahoma" w:eastAsia="Tahoma" w:hAnsi="Tahoma"/>
          <w:b/>
          <w:color w:val="000000"/>
          <w:spacing w:val="3"/>
          <w:sz w:val="16"/>
        </w:rPr>
        <w:t>ublica</w:t>
      </w:r>
      <w:r w:rsidR="00890269">
        <w:rPr>
          <w:rFonts w:ascii="Tahoma" w:eastAsia="Tahoma" w:hAnsi="Tahoma"/>
          <w:b/>
          <w:color w:val="000000"/>
          <w:spacing w:val="3"/>
          <w:sz w:val="16"/>
        </w:rPr>
        <w:t xml:space="preserve">tion Dates: </w:t>
      </w:r>
      <w:r w:rsidR="00B802B6">
        <w:rPr>
          <w:rFonts w:ascii="Tahoma" w:eastAsia="Tahoma" w:hAnsi="Tahoma"/>
          <w:b/>
          <w:color w:val="000000"/>
          <w:spacing w:val="3"/>
          <w:sz w:val="16"/>
        </w:rPr>
        <w:t>February 12</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19</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and 26</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2026</w:t>
      </w:r>
    </w:p>
    <w:sectPr w:rsidR="00474C55">
      <w:pgSz w:w="12240" w:h="15840"/>
      <w:pgMar w:top="1340" w:right="1418" w:bottom="504" w:left="13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TRUS_DOC_GUID" w:val="799d09ff-e7a6-46e2-b5ff-cfcdb4a151b2"/>
  </w:docVars>
  <w:rsids>
    <w:rsidRoot w:val="00474C55"/>
    <w:rsid w:val="0001483B"/>
    <w:rsid w:val="000C3525"/>
    <w:rsid w:val="001300CE"/>
    <w:rsid w:val="001519B2"/>
    <w:rsid w:val="0016108D"/>
    <w:rsid w:val="00205C66"/>
    <w:rsid w:val="00240A38"/>
    <w:rsid w:val="00294226"/>
    <w:rsid w:val="00312A99"/>
    <w:rsid w:val="00320D97"/>
    <w:rsid w:val="0033642D"/>
    <w:rsid w:val="003A06EC"/>
    <w:rsid w:val="00474C55"/>
    <w:rsid w:val="004C124A"/>
    <w:rsid w:val="005D635D"/>
    <w:rsid w:val="00601EB7"/>
    <w:rsid w:val="006B62E0"/>
    <w:rsid w:val="00756E8D"/>
    <w:rsid w:val="007B53F6"/>
    <w:rsid w:val="007C5B2D"/>
    <w:rsid w:val="007E6DD6"/>
    <w:rsid w:val="00890269"/>
    <w:rsid w:val="009132BB"/>
    <w:rsid w:val="00AD73D2"/>
    <w:rsid w:val="00B17775"/>
    <w:rsid w:val="00B802B6"/>
    <w:rsid w:val="00BD45E6"/>
    <w:rsid w:val="00CF38EB"/>
    <w:rsid w:val="00D02FD3"/>
    <w:rsid w:val="00E93AF2"/>
    <w:rsid w:val="00F0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6196"/>
  <w15:docId w15:val="{E45122ED-CC84-4538-ACF5-B9EF3BDA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Hannah</cp:lastModifiedBy>
  <cp:revision>3</cp:revision>
  <cp:lastPrinted>2020-01-22T22:11:00Z</cp:lastPrinted>
  <dcterms:created xsi:type="dcterms:W3CDTF">2026-02-06T15:11:00Z</dcterms:created>
  <dcterms:modified xsi:type="dcterms:W3CDTF">2026-02-06T16:28:00Z</dcterms:modified>
</cp:coreProperties>
</file>